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BA" w:rsidRPr="005C1869" w:rsidRDefault="008471BA" w:rsidP="00847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869">
        <w:rPr>
          <w:rFonts w:ascii="Times New Roman" w:hAnsi="Times New Roman" w:cs="Times New Roman"/>
          <w:b/>
          <w:sz w:val="24"/>
          <w:szCs w:val="24"/>
        </w:rPr>
        <w:t>МОТИВИ</w:t>
      </w:r>
    </w:p>
    <w:p w:rsidR="008471BA" w:rsidRDefault="008471BA" w:rsidP="008471B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869">
        <w:rPr>
          <w:rFonts w:ascii="Times New Roman" w:hAnsi="Times New Roman" w:cs="Times New Roman"/>
          <w:sz w:val="24"/>
          <w:szCs w:val="24"/>
        </w:rPr>
        <w:t>към проект на Наредба за условията и реда за възстановяване на административните разходи, свързани с управлението на Системата за търговия с емисии на Европейския съюз</w:t>
      </w:r>
    </w:p>
    <w:p w:rsidR="001F768F" w:rsidRPr="005C1869" w:rsidRDefault="001F768F" w:rsidP="008471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5527" w:rsidRPr="003A7678" w:rsidRDefault="00585527" w:rsidP="00585527">
      <w:pPr>
        <w:pStyle w:val="ListParagraph"/>
        <w:numPr>
          <w:ilvl w:val="0"/>
          <w:numId w:val="3"/>
        </w:numPr>
        <w:spacing w:before="120" w:after="24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Цели</w:t>
      </w:r>
      <w:r w:rsidRPr="0058552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 които се поставят:</w:t>
      </w:r>
    </w:p>
    <w:p w:rsidR="003A7678" w:rsidRDefault="003A7678" w:rsidP="003A7678">
      <w:pPr>
        <w:spacing w:before="120" w:after="24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7678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Проектът се изготвя с цел уреждане на условията и реда за възстановяване на административните разхо</w:t>
      </w:r>
      <w:r w:rsidR="00695F26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ди, извършвани от Министерство</w:t>
      </w:r>
      <w:r w:rsidRPr="003A7678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на околната</w:t>
      </w:r>
      <w:r w:rsidR="00695F26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среда и водите и Изпълнителна</w:t>
      </w:r>
      <w:bookmarkStart w:id="0" w:name="_GoBack"/>
      <w:bookmarkEnd w:id="0"/>
      <w:r w:rsidRPr="003A7678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агенция по околна среда при управлението и прилагането на Системата за търговия с емисии на Европейския съюз (СТЕ на ЕС).</w:t>
      </w:r>
    </w:p>
    <w:p w:rsidR="003A7678" w:rsidRPr="003A7678" w:rsidRDefault="003A7678" w:rsidP="003A7678">
      <w:pPr>
        <w:spacing w:before="120" w:after="24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7678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 проекта се определят видовете допустими административни разходи, редът и сроковете за тяхното възстановяване от Предприятието за управление на дейностите по опазване на околната среда, както и изискванията за отчетност и съхранение на документацията.</w:t>
      </w:r>
    </w:p>
    <w:p w:rsidR="00585527" w:rsidRDefault="00585527" w:rsidP="00585527">
      <w:pPr>
        <w:pStyle w:val="ListParagraph"/>
        <w:numPr>
          <w:ilvl w:val="0"/>
          <w:numId w:val="3"/>
        </w:numPr>
        <w:spacing w:before="12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5855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Причини, които налагат приемането на акта: </w:t>
      </w:r>
    </w:p>
    <w:p w:rsidR="003A7678" w:rsidRDefault="003A7678" w:rsidP="003A7678">
      <w:pPr>
        <w:jc w:val="both"/>
        <w:rPr>
          <w:rFonts w:ascii="Times New Roman" w:hAnsi="Times New Roman" w:cs="Times New Roman"/>
          <w:sz w:val="24"/>
          <w:szCs w:val="24"/>
        </w:rPr>
      </w:pPr>
      <w:r w:rsidRPr="003A7678">
        <w:rPr>
          <w:rFonts w:ascii="Times New Roman" w:hAnsi="Times New Roman" w:cs="Times New Roman"/>
          <w:sz w:val="24"/>
          <w:szCs w:val="24"/>
        </w:rPr>
        <w:t>Проектът на Наредба е разработен на основание чл. 55, ал. 2 от Закона за ограничаване изменението на климата.</w:t>
      </w:r>
    </w:p>
    <w:p w:rsidR="00585527" w:rsidRDefault="00585527" w:rsidP="00585527">
      <w:pPr>
        <w:pStyle w:val="ListParagraph"/>
        <w:numPr>
          <w:ilvl w:val="0"/>
          <w:numId w:val="3"/>
        </w:numPr>
        <w:spacing w:before="12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5855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Финансовите и други средства, необходими за прилагането на новата уредба:</w:t>
      </w:r>
    </w:p>
    <w:p w:rsidR="00585527" w:rsidRPr="00585527" w:rsidRDefault="00585527" w:rsidP="00585527">
      <w:pPr>
        <w:spacing w:before="120" w:after="24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8552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Предложеният проект на Наредба за условията и реда за възстановяване на административните разходи, свързани с управлението на Системата за търговия с емисии на Европейския съюз, не води до въздействие върху държавния бюджет, тъй като за прилагане на наредбата не се изисква използването на средства от държавния бюджет.</w:t>
      </w:r>
    </w:p>
    <w:p w:rsidR="00585527" w:rsidRPr="003A7678" w:rsidRDefault="00585527" w:rsidP="003A7678">
      <w:pPr>
        <w:pStyle w:val="ListParagraph"/>
        <w:numPr>
          <w:ilvl w:val="0"/>
          <w:numId w:val="3"/>
        </w:numPr>
        <w:spacing w:before="120" w:after="24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Очаквани</w:t>
      </w:r>
      <w:r>
        <w:rPr>
          <w:rFonts w:ascii="Times New Roman" w:eastAsia="Times New Roman" w:hAnsi="Times New Roman" w:cs="Times New Roman"/>
          <w:b/>
          <w:noProof/>
          <w:kern w:val="22"/>
          <w:sz w:val="24"/>
          <w:szCs w:val="24"/>
          <w:lang w:val="en-US"/>
        </w:rPr>
        <w:t xml:space="preserve"> резултати от прилагането на </w:t>
      </w:r>
      <w:r w:rsidR="003A7678">
        <w:rPr>
          <w:rFonts w:ascii="Times New Roman" w:eastAsia="Times New Roman" w:hAnsi="Times New Roman" w:cs="Times New Roman"/>
          <w:b/>
          <w:bCs/>
          <w:noProof/>
          <w:kern w:val="22"/>
          <w:sz w:val="24"/>
          <w:szCs w:val="24"/>
        </w:rPr>
        <w:t>наредбата</w:t>
      </w:r>
      <w:r>
        <w:rPr>
          <w:rFonts w:ascii="Times New Roman" w:eastAsia="Times New Roman" w:hAnsi="Times New Roman" w:cs="Times New Roman"/>
          <w:b/>
          <w:bCs/>
          <w:noProof/>
          <w:kern w:val="22"/>
          <w:sz w:val="24"/>
          <w:szCs w:val="24"/>
        </w:rPr>
        <w:t>:</w:t>
      </w:r>
    </w:p>
    <w:p w:rsidR="003A7678" w:rsidRPr="003A7678" w:rsidRDefault="003A7678" w:rsidP="003A7678">
      <w:pPr>
        <w:spacing w:before="120" w:after="24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7678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Приемането на наредбата ще осигури прозрачност, проследимост и ефективност при разходване на средствата, предназначени за дейности по управление на СТЕ на ЕС, както и ще създаде ясен механизъм за финансиране на административния капацитет на компетентните органи.</w:t>
      </w:r>
    </w:p>
    <w:p w:rsidR="00585527" w:rsidRDefault="00585527" w:rsidP="003A7678">
      <w:pPr>
        <w:pStyle w:val="ListParagraph"/>
        <w:numPr>
          <w:ilvl w:val="0"/>
          <w:numId w:val="3"/>
        </w:numPr>
        <w:spacing w:before="120" w:after="24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Анализ за съответствие с правото на Европейския съюз: </w:t>
      </w:r>
    </w:p>
    <w:p w:rsidR="003A7678" w:rsidRPr="003A7678" w:rsidRDefault="003A7678" w:rsidP="003A76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78">
        <w:rPr>
          <w:rFonts w:ascii="Times New Roman" w:eastAsia="Times New Roman" w:hAnsi="Times New Roman" w:cs="Times New Roman"/>
          <w:sz w:val="24"/>
          <w:szCs w:val="24"/>
        </w:rPr>
        <w:t>Проектът е съобразен с действащото европейско законодателство в областта на СТЕ на ЕС и не противоречи на правото на Европейския съюз.</w:t>
      </w:r>
    </w:p>
    <w:p w:rsidR="00585527" w:rsidRDefault="003A7678" w:rsidP="003A7678">
      <w:pPr>
        <w:jc w:val="both"/>
        <w:rPr>
          <w:rFonts w:ascii="Times New Roman" w:hAnsi="Times New Roman" w:cs="Times New Roman"/>
          <w:sz w:val="24"/>
          <w:szCs w:val="24"/>
        </w:rPr>
      </w:pPr>
      <w:r w:rsidRPr="003A7678">
        <w:rPr>
          <w:rFonts w:ascii="Times New Roman" w:eastAsia="Times New Roman" w:hAnsi="Times New Roman" w:cs="Times New Roman"/>
          <w:sz w:val="24"/>
          <w:szCs w:val="24"/>
        </w:rPr>
        <w:t>Не се налага да бъде изготвена справка за съответствие с европейското право, тъй като с проекта не се транспонират директиви на Европейския съюз.</w:t>
      </w:r>
    </w:p>
    <w:p w:rsidR="00585527" w:rsidRDefault="00585527" w:rsidP="001D6D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5527" w:rsidRDefault="00585527" w:rsidP="001D6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5527" w:rsidSect="004663C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5426D"/>
    <w:multiLevelType w:val="hybridMultilevel"/>
    <w:tmpl w:val="2312B14C"/>
    <w:lvl w:ilvl="0" w:tplc="59D018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42875"/>
    <w:multiLevelType w:val="hybridMultilevel"/>
    <w:tmpl w:val="B2584C94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03375F"/>
    <w:multiLevelType w:val="hybridMultilevel"/>
    <w:tmpl w:val="E4BA7958"/>
    <w:lvl w:ilvl="0" w:tplc="C3F086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A"/>
    <w:rsid w:val="000E28D1"/>
    <w:rsid w:val="001D6D91"/>
    <w:rsid w:val="001F768F"/>
    <w:rsid w:val="003A7678"/>
    <w:rsid w:val="004663CD"/>
    <w:rsid w:val="00585527"/>
    <w:rsid w:val="005C1869"/>
    <w:rsid w:val="00695F26"/>
    <w:rsid w:val="006A4A80"/>
    <w:rsid w:val="00837FDD"/>
    <w:rsid w:val="008471BA"/>
    <w:rsid w:val="00AE7A94"/>
    <w:rsid w:val="00DC7C37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2195"/>
  <w15:chartTrackingRefBased/>
  <w15:docId w15:val="{D0C44AB9-612D-4000-AA7B-C1AD4760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Stanimira Misheva</dc:creator>
  <cp:keywords/>
  <dc:description/>
  <cp:lastModifiedBy>Stanimira Misheva</cp:lastModifiedBy>
  <cp:revision>7</cp:revision>
  <dcterms:created xsi:type="dcterms:W3CDTF">2026-06-09T07:35:00Z</dcterms:created>
  <dcterms:modified xsi:type="dcterms:W3CDTF">2026-06-29T06:02:00Z</dcterms:modified>
</cp:coreProperties>
</file>